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A38" w:rsidRPr="00CC5A38" w:rsidRDefault="00CC5A38" w:rsidP="00CC5A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Q.1 </w:t>
      </w:r>
      <w:r w:rsidRPr="00CC5A3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What is the post-harvest technology?</w:t>
      </w:r>
    </w:p>
    <w:p w:rsidR="00CC5A38" w:rsidRPr="00CC5A38" w:rsidRDefault="00CC5A38" w:rsidP="00CC5A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n-IN"/>
        </w:rPr>
      </w:pPr>
    </w:p>
    <w:p w:rsidR="00CC5A38" w:rsidRPr="00CC5A38" w:rsidRDefault="00CC5A38" w:rsidP="00CC5A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Q.2 </w:t>
      </w:r>
      <w:r w:rsidRPr="00CC5A3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What is the importance of post-harvest</w:t>
      </w:r>
      <w:r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technology</w:t>
      </w:r>
      <w:r w:rsidRPr="00CC5A3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?</w:t>
      </w:r>
    </w:p>
    <w:p w:rsidR="00CC5A38" w:rsidRPr="00CC5A38" w:rsidRDefault="00A546C7" w:rsidP="00CC5A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hyperlink r:id="rId5" w:history="1">
        <w:r w:rsidR="00CC5A38" w:rsidRPr="00CC5A38">
          <w:rPr>
            <w:rFonts w:ascii="Arial" w:eastAsia="Times New Roman" w:hAnsi="Arial" w:cs="Arial"/>
            <w:color w:val="660099"/>
            <w:sz w:val="24"/>
            <w:szCs w:val="24"/>
            <w:lang w:eastAsia="en-IN"/>
          </w:rPr>
          <w:br/>
        </w:r>
      </w:hyperlink>
      <w:r w:rsidR="00CC5A3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Q.3 </w:t>
      </w:r>
      <w:r w:rsidR="00CC5A38" w:rsidRPr="00CC5A3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What are the different post-harvest handling techniques?</w:t>
      </w:r>
    </w:p>
    <w:p w:rsidR="00CC5A38" w:rsidRDefault="00CC5A38" w:rsidP="00CC5A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</w:p>
    <w:p w:rsidR="00CC5A38" w:rsidRDefault="0036547F" w:rsidP="00CC5A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n-IN"/>
        </w:rPr>
        <w:t>Q.4</w:t>
      </w:r>
      <w:r w:rsidR="00CC5A3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What is meant by post-harvest losses? What are the main reasons for post-harvest losses?</w:t>
      </w:r>
    </w:p>
    <w:p w:rsidR="00CC5A38" w:rsidRDefault="00CC5A38" w:rsidP="00CC5A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</w:p>
    <w:p w:rsidR="00CC5A38" w:rsidRDefault="0036547F" w:rsidP="00CC5A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n-IN"/>
        </w:rPr>
        <w:t>Q.5</w:t>
      </w:r>
      <w:r w:rsidR="00CC5A38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How can we reduce post-harvest losses of fruits and vegetables?</w:t>
      </w:r>
    </w:p>
    <w:p w:rsidR="001A7651" w:rsidRDefault="001A7651" w:rsidP="00CC5A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</w:p>
    <w:p w:rsidR="001A7651" w:rsidRDefault="001A7651" w:rsidP="00CC5A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</w:p>
    <w:p w:rsidR="001A7651" w:rsidRPr="00A546C7" w:rsidRDefault="001A7651" w:rsidP="00CC5A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A546C7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Web: </w:t>
      </w:r>
      <w:hyperlink r:id="rId6" w:history="1">
        <w:r w:rsidRPr="00A546C7">
          <w:rPr>
            <w:rStyle w:val="Hyperlink"/>
            <w:rFonts w:ascii="Arial" w:eastAsia="Times New Roman" w:hAnsi="Arial" w:cs="Arial"/>
            <w:sz w:val="24"/>
            <w:szCs w:val="24"/>
            <w:lang w:eastAsia="en-IN"/>
          </w:rPr>
          <w:t>https://www.slideshare.net</w:t>
        </w:r>
      </w:hyperlink>
      <w:r w:rsidRPr="00A546C7">
        <w:rPr>
          <w:rFonts w:ascii="Arial" w:eastAsia="Times New Roman" w:hAnsi="Arial" w:cs="Arial"/>
          <w:color w:val="222222"/>
          <w:sz w:val="24"/>
          <w:szCs w:val="24"/>
          <w:lang w:eastAsia="en-IN"/>
        </w:rPr>
        <w:t xml:space="preserve"> – </w:t>
      </w:r>
      <w:r w:rsidR="00A546C7" w:rsidRPr="00A546C7">
        <w:rPr>
          <w:rFonts w:ascii="Arial" w:eastAsia="Times New Roman" w:hAnsi="Arial" w:cs="Arial"/>
          <w:color w:val="222222"/>
          <w:sz w:val="24"/>
          <w:szCs w:val="24"/>
          <w:lang w:eastAsia="en-IN"/>
        </w:rPr>
        <w:t>Importance of Post-Harvest Technology</w:t>
      </w:r>
    </w:p>
    <w:p w:rsidR="001A7651" w:rsidRPr="00A546C7" w:rsidRDefault="001A7651" w:rsidP="00CC5A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r w:rsidRPr="00A546C7">
        <w:rPr>
          <w:rFonts w:ascii="Arial" w:hAnsi="Arial" w:cs="Arial"/>
          <w:sz w:val="24"/>
          <w:szCs w:val="24"/>
        </w:rPr>
        <w:t xml:space="preserve">and </w:t>
      </w:r>
      <w:hyperlink r:id="rId7" w:history="1">
        <w:r w:rsidRPr="00A546C7">
          <w:rPr>
            <w:rStyle w:val="Hyperlink"/>
            <w:rFonts w:ascii="Arial" w:hAnsi="Arial" w:cs="Arial"/>
            <w:sz w:val="24"/>
            <w:szCs w:val="24"/>
          </w:rPr>
          <w:t>http://www.fao.org/3/ac301e/AC301e03.htm</w:t>
        </w:r>
      </w:hyperlink>
      <w:r w:rsidRPr="00A546C7">
        <w:rPr>
          <w:rFonts w:ascii="Arial" w:hAnsi="Arial" w:cs="Arial"/>
          <w:sz w:val="24"/>
          <w:szCs w:val="24"/>
        </w:rPr>
        <w:t xml:space="preserve"> - </w:t>
      </w:r>
      <w:r w:rsidR="00A546C7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Post-Harvest System a</w:t>
      </w:r>
      <w:r w:rsidR="00A546C7" w:rsidRPr="00A546C7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nd Food Losses</w:t>
      </w:r>
    </w:p>
    <w:p w:rsidR="00CC5A38" w:rsidRPr="00E6376F" w:rsidRDefault="00CC5A38" w:rsidP="00CC5A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n-IN"/>
        </w:rPr>
      </w:pPr>
      <w:bookmarkStart w:id="0" w:name="_GoBack"/>
      <w:bookmarkEnd w:id="0"/>
    </w:p>
    <w:p w:rsidR="00EA6545" w:rsidRDefault="00EA6545"/>
    <w:sectPr w:rsidR="00EA65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00F56"/>
    <w:multiLevelType w:val="multilevel"/>
    <w:tmpl w:val="EC7E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962"/>
    <w:rsid w:val="001A7651"/>
    <w:rsid w:val="0036547F"/>
    <w:rsid w:val="00813962"/>
    <w:rsid w:val="00A546C7"/>
    <w:rsid w:val="00CC5A38"/>
    <w:rsid w:val="00E6376F"/>
    <w:rsid w:val="00EA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CB181"/>
  <w15:chartTrackingRefBased/>
  <w15:docId w15:val="{AFE988D0-1399-4006-8D06-5D857AF71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5A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6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0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732777">
              <w:marLeft w:val="0"/>
              <w:marRight w:val="0"/>
              <w:marTop w:val="0"/>
              <w:marBottom w:val="0"/>
              <w:divBdr>
                <w:top w:val="single" w:sz="6" w:space="7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1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1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96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86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1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216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82517">
              <w:marLeft w:val="0"/>
              <w:marRight w:val="0"/>
              <w:marTop w:val="0"/>
              <w:marBottom w:val="0"/>
              <w:divBdr>
                <w:top w:val="single" w:sz="6" w:space="7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0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9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48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1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686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20331">
              <w:marLeft w:val="0"/>
              <w:marRight w:val="0"/>
              <w:marTop w:val="0"/>
              <w:marBottom w:val="0"/>
              <w:divBdr>
                <w:top w:val="single" w:sz="6" w:space="7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41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0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14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05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61821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25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471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6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06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926898">
              <w:marLeft w:val="0"/>
              <w:marRight w:val="0"/>
              <w:marTop w:val="0"/>
              <w:marBottom w:val="0"/>
              <w:divBdr>
                <w:top w:val="single" w:sz="6" w:space="7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ao.org/3/ac301e/AC301e03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lideshare.net" TargetMode="External"/><Relationship Id="rId5" Type="http://schemas.openxmlformats.org/officeDocument/2006/relationships/hyperlink" Target="https://www.slideshare.net/KarlLouisseObispo/lecture-1-importance-of-postharvest-technolog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AAU</dc:creator>
  <cp:keywords/>
  <dc:description/>
  <cp:lastModifiedBy>AAU</cp:lastModifiedBy>
  <cp:revision>6</cp:revision>
  <dcterms:created xsi:type="dcterms:W3CDTF">2020-04-04T08:30:00Z</dcterms:created>
  <dcterms:modified xsi:type="dcterms:W3CDTF">2020-04-04T08:42:00Z</dcterms:modified>
</cp:coreProperties>
</file>